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A6D" w:rsidRPr="002D1364" w:rsidRDefault="002F5851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D1364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14 к </w:t>
      </w:r>
      <w:hyperlink r:id="rId8" w:tooltip="file:///C:\Users\KurkinRV\AppData\Local\Temp\ЗСО%20Об_областном_бюджете_на_2018_год_и_на_плановый_период_2019_и_2020_годов%20от%2028.11.2017%20года%20№%20115-ЗСО.docx" w:history="1">
        <w:r w:rsidRPr="002D1364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2026 год и на плановый период 2027 и 2028 годов»</w:t>
        </w:r>
      </w:hyperlink>
    </w:p>
    <w:p w:rsidR="00203A6D" w:rsidRPr="002D1364" w:rsidRDefault="00203A6D">
      <w:pPr>
        <w:pStyle w:val="af8"/>
        <w:spacing w:after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03A6D" w:rsidRPr="002D1364" w:rsidRDefault="00203A6D">
      <w:pPr>
        <w:pStyle w:val="af8"/>
        <w:spacing w:after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03A6D" w:rsidRPr="002D1364" w:rsidRDefault="002F5851">
      <w:pPr>
        <w:pStyle w:val="af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2D1364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03A6D" w:rsidRPr="002D1364" w:rsidRDefault="002F5851">
      <w:pPr>
        <w:pStyle w:val="af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2D1364">
        <w:rPr>
          <w:rFonts w:ascii="PT Astra Serif" w:hAnsi="PT Astra Serif"/>
          <w:b/>
          <w:sz w:val="28"/>
          <w:szCs w:val="28"/>
        </w:rPr>
        <w:t>на 2026 год и на плановый период 2027 и 2028 годов</w:t>
      </w:r>
    </w:p>
    <w:p w:rsidR="00203A6D" w:rsidRPr="002D1364" w:rsidRDefault="00203A6D">
      <w:pPr>
        <w:pStyle w:val="af5"/>
        <w:ind w:firstLine="0"/>
        <w:jc w:val="center"/>
        <w:rPr>
          <w:rFonts w:ascii="PT Astra Serif" w:hAnsi="PT Astra Serif"/>
          <w:szCs w:val="28"/>
        </w:rPr>
      </w:pPr>
    </w:p>
    <w:p w:rsidR="002F5851" w:rsidRPr="002D1364" w:rsidRDefault="002F5851" w:rsidP="002F5851">
      <w:pPr>
        <w:jc w:val="center"/>
        <w:rPr>
          <w:rFonts w:ascii="PT Astra Serif" w:hAnsi="PT Astra Serif"/>
          <w:sz w:val="28"/>
          <w:szCs w:val="28"/>
        </w:rPr>
      </w:pPr>
      <w:r w:rsidRPr="002D1364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2F5851" w:rsidRPr="002D1364" w:rsidRDefault="002F5851">
      <w:pPr>
        <w:pStyle w:val="af5"/>
        <w:ind w:firstLine="0"/>
        <w:jc w:val="center"/>
        <w:rPr>
          <w:rFonts w:ascii="PT Astra Serif" w:hAnsi="PT Astra Serif"/>
          <w:szCs w:val="28"/>
        </w:rPr>
      </w:pPr>
    </w:p>
    <w:p w:rsidR="00203A6D" w:rsidRPr="002D1364" w:rsidRDefault="002F5851">
      <w:pPr>
        <w:pStyle w:val="af8"/>
        <w:spacing w:after="0"/>
        <w:ind w:left="1068" w:right="-284"/>
        <w:jc w:val="right"/>
        <w:rPr>
          <w:rFonts w:ascii="PT Astra Serif" w:hAnsi="PT Astra Serif"/>
          <w:sz w:val="24"/>
          <w:szCs w:val="24"/>
        </w:rPr>
      </w:pPr>
      <w:r w:rsidRPr="002D1364">
        <w:rPr>
          <w:rFonts w:ascii="PT Astra Serif" w:hAnsi="PT Astra Serif"/>
          <w:sz w:val="24"/>
          <w:szCs w:val="24"/>
        </w:rPr>
        <w:t>(тыс.</w:t>
      </w:r>
      <w:r w:rsidRPr="002D1364">
        <w:rPr>
          <w:rFonts w:ascii="PT Astra Serif" w:hAnsi="PT Astra Serif"/>
          <w:sz w:val="24"/>
          <w:szCs w:val="24"/>
          <w:lang w:val="en-US"/>
        </w:rPr>
        <w:t xml:space="preserve"> </w:t>
      </w:r>
      <w:r w:rsidRPr="002D1364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12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203A6D" w:rsidRPr="002D1364">
        <w:trPr>
          <w:trHeight w:val="359"/>
        </w:trPr>
        <w:tc>
          <w:tcPr>
            <w:tcW w:w="5387" w:type="dxa"/>
          </w:tcPr>
          <w:p w:rsidR="00203A6D" w:rsidRPr="002D1364" w:rsidRDefault="002F5851">
            <w:pPr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203A6D" w:rsidRPr="002D1364" w:rsidRDefault="002F5851">
            <w:pPr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202</w:t>
            </w:r>
            <w:r w:rsidRPr="002D1364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2D1364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203A6D" w:rsidRPr="002D1364" w:rsidRDefault="002F5851">
            <w:pPr>
              <w:tabs>
                <w:tab w:val="left" w:pos="551"/>
                <w:tab w:val="center" w:pos="1610"/>
              </w:tabs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202</w:t>
            </w:r>
            <w:r w:rsidRPr="002D1364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2D1364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203A6D" w:rsidRPr="002D1364" w:rsidRDefault="002F5851">
            <w:pPr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202</w:t>
            </w:r>
            <w:r w:rsidRPr="002D1364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2D1364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203A6D" w:rsidRPr="002D1364" w:rsidRDefault="00203A6D">
      <w:pPr>
        <w:rPr>
          <w:rFonts w:ascii="PT Astra Serif" w:hAnsi="PT Astra Serif"/>
          <w:sz w:val="2"/>
          <w:szCs w:val="2"/>
        </w:rPr>
      </w:pPr>
    </w:p>
    <w:p w:rsidR="00203A6D" w:rsidRPr="002D1364" w:rsidRDefault="00203A6D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203A6D" w:rsidRPr="002D1364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203A6D" w:rsidRPr="002D1364" w:rsidRDefault="002F5851">
            <w:pPr>
              <w:ind w:left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2D1364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03A6D" w:rsidRPr="002D1364" w:rsidRDefault="002F5851">
            <w:pPr>
              <w:ind w:firstLine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2D1364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3A6D" w:rsidRPr="002D1364" w:rsidRDefault="002F5851">
            <w:pPr>
              <w:ind w:firstLine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2D1364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A6D" w:rsidRPr="002D1364" w:rsidRDefault="002F5851">
            <w:pPr>
              <w:ind w:firstLine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2D1364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2F5851" w:rsidRPr="002D1364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:rsidR="002F5851" w:rsidRPr="002D1364" w:rsidRDefault="002F5851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b/>
                <w:sz w:val="24"/>
                <w:szCs w:val="24"/>
              </w:rPr>
              <w:t>10189081,8</w:t>
            </w: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6190792,4</w:t>
            </w: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1665143,2</w:t>
            </w:r>
          </w:p>
        </w:tc>
      </w:tr>
      <w:tr w:rsidR="002F5851" w:rsidRPr="002D1364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21796717,9</w:t>
            </w: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color w:val="000000"/>
                <w:sz w:val="24"/>
                <w:szCs w:val="24"/>
              </w:rPr>
              <w:t>16879874,2</w:t>
            </w: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color w:val="000000"/>
                <w:sz w:val="24"/>
                <w:szCs w:val="24"/>
              </w:rPr>
              <w:t>19463571,7</w:t>
            </w: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д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нее 31 декабря 2027 года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10189081,8</w:t>
            </w: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д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нее 31 декабря 2028 года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11607636,1</w:t>
            </w: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color w:val="000000"/>
                <w:sz w:val="24"/>
                <w:szCs w:val="24"/>
              </w:rPr>
              <w:t>6190792,4</w:t>
            </w: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д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нее 31 декабря 2029 года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5344540,9</w:t>
            </w: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color w:val="000000"/>
                <w:sz w:val="24"/>
                <w:szCs w:val="24"/>
              </w:rPr>
              <w:t>7643968,8</w:t>
            </w: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д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нее 31 декабря 2030 года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5344540,9</w:t>
            </w: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7643968,9</w:t>
            </w: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д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нее 31 декабря 2031 года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4175634,0</w:t>
            </w: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11607636,1</w:t>
            </w: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10689081,8</w:t>
            </w: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17798428,5</w:t>
            </w: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b/>
                <w:sz w:val="24"/>
                <w:szCs w:val="24"/>
              </w:rPr>
              <w:t>-2185529,8</w:t>
            </w: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b/>
                <w:sz w:val="24"/>
                <w:szCs w:val="24"/>
              </w:rPr>
              <w:t>-3214867,9</w:t>
            </w: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b/>
                <w:sz w:val="24"/>
                <w:szCs w:val="24"/>
              </w:rPr>
              <w:t>-4250477,8</w:t>
            </w: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17713069,2</w:t>
            </w: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2D1364">
              <w:rPr>
                <w:rFonts w:ascii="PT Astra Serif" w:hAnsi="PT Astra Serif"/>
                <w:sz w:val="24"/>
                <w:szCs w:val="24"/>
              </w:rPr>
              <w:t>ь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ными сроками погашения не позднее 30 д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е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кабря 2026 года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15959794,2</w:t>
            </w: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бюджетные кредиты за счет временно св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о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бодных средств единого счета федерального бюджета, полученные на финансовое обесп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е</w:t>
            </w:r>
            <w:r w:rsidRPr="002D1364">
              <w:rPr>
                <w:rFonts w:ascii="PT Astra Serif" w:hAnsi="PT Astra Serif"/>
                <w:sz w:val="24"/>
                <w:szCs w:val="24"/>
              </w:rPr>
              <w:t>чение реализации инфраструктурных прое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к</w:t>
            </w:r>
            <w:r w:rsidRPr="002D1364">
              <w:rPr>
                <w:rFonts w:ascii="PT Astra Serif" w:hAnsi="PT Astra Serif"/>
                <w:sz w:val="24"/>
                <w:szCs w:val="24"/>
              </w:rPr>
              <w:t xml:space="preserve">тов: </w:t>
            </w:r>
          </w:p>
          <w:p w:rsidR="002F5851" w:rsidRPr="002D1364" w:rsidRDefault="002F5851" w:rsidP="00DD57F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в 2026 году – с предельными сроками пог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а</w:t>
            </w:r>
            <w:r w:rsidRPr="002D1364">
              <w:rPr>
                <w:rFonts w:ascii="PT Astra Serif" w:hAnsi="PT Astra Serif"/>
                <w:sz w:val="24"/>
                <w:szCs w:val="24"/>
              </w:rPr>
              <w:t>шения не позднее 30 декабря 2041 года;</w:t>
            </w:r>
          </w:p>
          <w:p w:rsidR="002F5851" w:rsidRPr="002D1364" w:rsidRDefault="002F5851" w:rsidP="00DD57F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в 2027 году – с предельными сроками пог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а</w:t>
            </w:r>
            <w:r w:rsidRPr="002D1364">
              <w:rPr>
                <w:rFonts w:ascii="PT Astra Serif" w:hAnsi="PT Astra Serif"/>
                <w:sz w:val="24"/>
                <w:szCs w:val="24"/>
              </w:rPr>
              <w:t>шения не позднее 30 декабря 2042 года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1753275,0</w:t>
            </w: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19898599,0</w:t>
            </w: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4125243,9</w:t>
            </w: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4250477,8</w:t>
            </w: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е</w:t>
            </w:r>
            <w:r w:rsidRPr="002D1364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е</w:t>
            </w:r>
            <w:r w:rsidRPr="002D1364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lastRenderedPageBreak/>
              <w:t>бюджетные кредиты на пополнение остатка средств на едином счете бюджета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15959794,2</w:t>
            </w: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из федерал</w:t>
            </w:r>
            <w:r w:rsidRPr="002D1364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2D1364">
              <w:rPr>
                <w:rFonts w:ascii="PT Astra Serif" w:hAnsi="PT Astra Serif"/>
                <w:spacing w:val="-6"/>
                <w:sz w:val="24"/>
                <w:szCs w:val="24"/>
              </w:rPr>
              <w:t>ного бюджета, возврат которых осуществляется с учетом списания задолженности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459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за счет средств дорожного фонда субъекта Российской Федерации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за счет вр</w:t>
            </w:r>
            <w:r w:rsidRPr="002D1364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D1364">
              <w:rPr>
                <w:rFonts w:ascii="PT Astra Serif" w:hAnsi="PT Astra Serif"/>
                <w:spacing w:val="-6"/>
                <w:sz w:val="24"/>
                <w:szCs w:val="24"/>
              </w:rPr>
              <w:t>менно свободных средств единого счета фед</w:t>
            </w:r>
            <w:r w:rsidRPr="002D1364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D1364">
              <w:rPr>
                <w:rFonts w:ascii="PT Astra Serif" w:hAnsi="PT Astra Serif"/>
                <w:spacing w:val="-6"/>
                <w:sz w:val="24"/>
                <w:szCs w:val="24"/>
              </w:rPr>
              <w:t>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186439,1</w:t>
            </w: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311673,0</w:t>
            </w: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D136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b/>
                <w:sz w:val="24"/>
                <w:szCs w:val="24"/>
              </w:rPr>
              <w:t>8003552,0</w:t>
            </w: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b/>
                <w:sz w:val="24"/>
                <w:szCs w:val="24"/>
              </w:rPr>
              <w:t>2975924,5</w:t>
            </w: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b/>
                <w:sz w:val="24"/>
                <w:szCs w:val="24"/>
              </w:rPr>
              <w:t>-2585334,6</w:t>
            </w:r>
          </w:p>
        </w:tc>
      </w:tr>
      <w:tr w:rsidR="002F5851" w:rsidRPr="002D1364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39509787,1</w:t>
            </w: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17790250,2</w:t>
            </w:r>
          </w:p>
        </w:tc>
        <w:tc>
          <w:tcPr>
            <w:tcW w:w="1559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19463571,7</w:t>
            </w:r>
          </w:p>
        </w:tc>
      </w:tr>
      <w:tr w:rsidR="002F5851" w:rsidRPr="002F5851" w:rsidTr="00BE1781">
        <w:trPr>
          <w:trHeight w:val="267"/>
        </w:trPr>
        <w:tc>
          <w:tcPr>
            <w:tcW w:w="5387" w:type="dxa"/>
          </w:tcPr>
          <w:p w:rsidR="002F5851" w:rsidRPr="002D1364" w:rsidRDefault="002F5851" w:rsidP="00DD57FD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31506235,1</w:t>
            </w:r>
          </w:p>
        </w:tc>
        <w:tc>
          <w:tcPr>
            <w:tcW w:w="1418" w:type="dxa"/>
            <w:vAlign w:val="bottom"/>
          </w:tcPr>
          <w:p w:rsidR="002F5851" w:rsidRPr="002D1364" w:rsidRDefault="002F5851" w:rsidP="00DD57FD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sz w:val="24"/>
                <w:szCs w:val="24"/>
              </w:rPr>
              <w:t>14814325,7</w:t>
            </w:r>
          </w:p>
        </w:tc>
        <w:tc>
          <w:tcPr>
            <w:tcW w:w="1559" w:type="dxa"/>
            <w:vAlign w:val="bottom"/>
          </w:tcPr>
          <w:p w:rsidR="002F5851" w:rsidRPr="002F5851" w:rsidRDefault="002F5851" w:rsidP="002F5851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D1364">
              <w:rPr>
                <w:rFonts w:ascii="PT Astra Serif" w:hAnsi="PT Astra Serif"/>
                <w:color w:val="000000"/>
                <w:sz w:val="24"/>
                <w:szCs w:val="24"/>
              </w:rPr>
              <w:t>22048906,3</w:t>
            </w:r>
            <w:bookmarkStart w:id="0" w:name="_GoBack"/>
            <w:bookmarkEnd w:id="0"/>
          </w:p>
        </w:tc>
      </w:tr>
    </w:tbl>
    <w:p w:rsidR="002F5851" w:rsidRPr="002F5851" w:rsidRDefault="002F5851">
      <w:pPr>
        <w:rPr>
          <w:rFonts w:ascii="PT Astra Serif" w:hAnsi="PT Astra Serif"/>
        </w:rPr>
      </w:pPr>
    </w:p>
    <w:p w:rsidR="00203A6D" w:rsidRPr="002F5851" w:rsidRDefault="00203A6D">
      <w:pPr>
        <w:rPr>
          <w:rFonts w:ascii="PT Astra Serif" w:hAnsi="PT Astra Serif"/>
        </w:rPr>
      </w:pPr>
    </w:p>
    <w:p w:rsidR="00203A6D" w:rsidRPr="002F5851" w:rsidRDefault="00203A6D">
      <w:pPr>
        <w:rPr>
          <w:rFonts w:ascii="PT Astra Serif" w:hAnsi="PT Astra Serif"/>
        </w:rPr>
      </w:pPr>
    </w:p>
    <w:p w:rsidR="00203A6D" w:rsidRPr="002F5851" w:rsidRDefault="00203A6D">
      <w:pPr>
        <w:rPr>
          <w:rFonts w:ascii="PT Astra Serif" w:hAnsi="PT Astra Serif"/>
        </w:rPr>
      </w:pPr>
    </w:p>
    <w:p w:rsidR="00203A6D" w:rsidRPr="002F5851" w:rsidRDefault="00203A6D">
      <w:pPr>
        <w:rPr>
          <w:rFonts w:ascii="PT Astra Serif" w:hAnsi="PT Astra Serif"/>
        </w:rPr>
      </w:pPr>
    </w:p>
    <w:p w:rsidR="00203A6D" w:rsidRPr="002F5851" w:rsidRDefault="00203A6D">
      <w:pPr>
        <w:rPr>
          <w:rFonts w:ascii="PT Astra Serif" w:hAnsi="PT Astra Serif"/>
        </w:rPr>
      </w:pPr>
    </w:p>
    <w:sectPr w:rsidR="00203A6D" w:rsidRPr="002F5851">
      <w:headerReference w:type="default" r:id="rId9"/>
      <w:pgSz w:w="11907" w:h="16840"/>
      <w:pgMar w:top="1134" w:right="851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A6D" w:rsidRDefault="002F5851">
      <w:r>
        <w:separator/>
      </w:r>
    </w:p>
  </w:endnote>
  <w:endnote w:type="continuationSeparator" w:id="0">
    <w:p w:rsidR="00203A6D" w:rsidRDefault="002F5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A6D" w:rsidRDefault="002F5851">
      <w:r>
        <w:separator/>
      </w:r>
    </w:p>
  </w:footnote>
  <w:footnote w:type="continuationSeparator" w:id="0">
    <w:p w:rsidR="00203A6D" w:rsidRDefault="002F58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203A6D" w:rsidRDefault="002F5851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2D1364"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203A6D" w:rsidRDefault="00203A6D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A6D"/>
    <w:rsid w:val="00203A6D"/>
    <w:rsid w:val="002D1364"/>
    <w:rsid w:val="002F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pPr>
      <w:ind w:firstLine="720"/>
      <w:jc w:val="both"/>
    </w:pPr>
    <w:rPr>
      <w:sz w:val="28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ody Text Indent"/>
    <w:basedOn w:val="a"/>
    <w:link w:val="af9"/>
    <w:uiPriority w:val="9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Когда принят"/>
    <w:basedOn w:val="a"/>
    <w:next w:val="af5"/>
    <w:uiPriority w:val="99"/>
    <w:pPr>
      <w:spacing w:after="480"/>
      <w:jc w:val="both"/>
    </w:pPr>
    <w:rPr>
      <w:i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b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table" w:customStyle="1" w:styleId="14">
    <w:name w:val="Сетка таблицы14"/>
    <w:basedOn w:val="a1"/>
    <w:next w:val="afb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pPr>
      <w:ind w:firstLine="720"/>
      <w:jc w:val="both"/>
    </w:pPr>
    <w:rPr>
      <w:sz w:val="28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ody Text Indent"/>
    <w:basedOn w:val="a"/>
    <w:link w:val="af9"/>
    <w:uiPriority w:val="9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Когда принят"/>
    <w:basedOn w:val="a"/>
    <w:next w:val="af5"/>
    <w:uiPriority w:val="99"/>
    <w:pPr>
      <w:spacing w:after="480"/>
      <w:jc w:val="both"/>
    </w:pPr>
    <w:rPr>
      <w:i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b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table" w:customStyle="1" w:styleId="14">
    <w:name w:val="Сетка таблицы14"/>
    <w:basedOn w:val="a1"/>
    <w:next w:val="afb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48031-1592-4C3D-A6EF-884159D94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35</cp:revision>
  <dcterms:created xsi:type="dcterms:W3CDTF">2024-12-10T13:31:00Z</dcterms:created>
  <dcterms:modified xsi:type="dcterms:W3CDTF">2025-12-29T10:18:00Z</dcterms:modified>
</cp:coreProperties>
</file>